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名　　稱：高級中等以下教育階段非學校型態實驗教育實施條例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公布日期：民國</w:t>
      </w:r>
      <w:r>
        <w:rPr>
          <w:rFonts w:ascii="MingLiU" w:eastAsia="MingLiU" w:cs="MingLiU"/>
          <w:kern w:val="0"/>
          <w:szCs w:val="24"/>
        </w:rPr>
        <w:t xml:space="preserve"> 103 </w:t>
      </w:r>
      <w:r>
        <w:rPr>
          <w:rFonts w:ascii="MingLiU" w:eastAsia="MingLiU" w:cs="MingLiU" w:hint="eastAsia"/>
          <w:kern w:val="0"/>
          <w:szCs w:val="24"/>
        </w:rPr>
        <w:t>年</w:t>
      </w:r>
      <w:r>
        <w:rPr>
          <w:rFonts w:ascii="MingLiU" w:eastAsia="MingLiU" w:cs="MingLiU"/>
          <w:kern w:val="0"/>
          <w:szCs w:val="24"/>
        </w:rPr>
        <w:t xml:space="preserve"> 11 </w:t>
      </w:r>
      <w:r>
        <w:rPr>
          <w:rFonts w:ascii="MingLiU" w:eastAsia="MingLiU" w:cs="MingLiU" w:hint="eastAsia"/>
          <w:kern w:val="0"/>
          <w:szCs w:val="24"/>
        </w:rPr>
        <w:t>月</w:t>
      </w:r>
      <w:r>
        <w:rPr>
          <w:rFonts w:ascii="MingLiU" w:eastAsia="MingLiU" w:cs="MingLiU"/>
          <w:kern w:val="0"/>
          <w:szCs w:val="24"/>
        </w:rPr>
        <w:t xml:space="preserve"> 19 </w:t>
      </w:r>
      <w:r>
        <w:rPr>
          <w:rFonts w:ascii="MingLiU" w:eastAsia="MingLiU" w:cs="MingLiU" w:hint="eastAsia"/>
          <w:kern w:val="0"/>
          <w:szCs w:val="24"/>
        </w:rPr>
        <w:t>日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法規類別：行政</w:t>
      </w:r>
      <w:r>
        <w:rPr>
          <w:rFonts w:ascii="MingLiU" w:eastAsia="MingLiU" w:cs="MingLiU"/>
          <w:kern w:val="0"/>
          <w:szCs w:val="24"/>
        </w:rPr>
        <w:t xml:space="preserve"> </w:t>
      </w:r>
      <w:r>
        <w:rPr>
          <w:rFonts w:ascii="MingLiU" w:eastAsia="MingLiU" w:cs="MingLiU" w:hint="eastAsia"/>
          <w:kern w:val="0"/>
          <w:szCs w:val="24"/>
        </w:rPr>
        <w:t>＞</w:t>
      </w:r>
      <w:r>
        <w:rPr>
          <w:rFonts w:ascii="MingLiU" w:eastAsia="MingLiU" w:cs="MingLiU"/>
          <w:kern w:val="0"/>
          <w:szCs w:val="24"/>
        </w:rPr>
        <w:t xml:space="preserve"> </w:t>
      </w:r>
      <w:r>
        <w:rPr>
          <w:rFonts w:ascii="MingLiU" w:eastAsia="MingLiU" w:cs="MingLiU" w:hint="eastAsia"/>
          <w:kern w:val="0"/>
          <w:szCs w:val="24"/>
        </w:rPr>
        <w:t>教育部</w:t>
      </w:r>
      <w:r>
        <w:rPr>
          <w:rFonts w:ascii="MingLiU" w:eastAsia="MingLiU" w:cs="MingLiU"/>
          <w:kern w:val="0"/>
          <w:szCs w:val="24"/>
        </w:rPr>
        <w:t xml:space="preserve"> </w:t>
      </w:r>
      <w:r>
        <w:rPr>
          <w:rFonts w:ascii="MingLiU" w:eastAsia="MingLiU" w:cs="MingLiU" w:hint="eastAsia"/>
          <w:kern w:val="0"/>
          <w:szCs w:val="24"/>
        </w:rPr>
        <w:t>＞</w:t>
      </w:r>
      <w:r>
        <w:rPr>
          <w:rFonts w:ascii="MingLiU" w:eastAsia="MingLiU" w:cs="MingLiU"/>
          <w:kern w:val="0"/>
          <w:szCs w:val="24"/>
        </w:rPr>
        <w:t xml:space="preserve"> </w:t>
      </w:r>
      <w:r>
        <w:rPr>
          <w:rFonts w:ascii="MingLiU" w:eastAsia="MingLiU" w:cs="MingLiU" w:hint="eastAsia"/>
          <w:kern w:val="0"/>
          <w:szCs w:val="24"/>
        </w:rPr>
        <w:t>國民及學前教育目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1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為保障學生學習權及家長教育選擇權，提供學校型態以外之其他教育方式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及內容，落實教育基本法第八條第三項及第十三條規定，特制定本條例。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2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本條例所稱主管機關：在中央為教育部；在直轄市為直轄市政府；在縣（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市）為縣（市）政府。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3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本條例所稱非學校型態實驗教育（以下簡稱實驗教育），指學校教育以外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，非以營利為目的，採用實驗課程，以培養德、智、體、群、美五育均衡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發展之健全國民為目的所辦理之教育。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具有國民小學、國民中學或高級中等學校入學資格者，得依本條例規定參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與各該教育階段實驗教育。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依本條例規定參與國民教育階段實驗教育之學生，視同接受同一教育階段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之學校教育，不受強迫入學條例之規範。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4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實驗教育應依下列方式辦理：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lastRenderedPageBreak/>
        <w:t>一、個人實驗教育：指為學生個人，在家庭或其他場所實施之實驗教育。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二、團體實驗教育：指為三人以上學生，於共同時間及場所實施之實驗教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育。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三、機構實驗教育：指由非營利法人設立之機構，以實驗課程為主要目的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，在固定場所實施之實驗教育。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前項第二款團體實驗教育學生總人數，以三十人為限。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第一項第三款機構實驗教育，每班學生人數不得超過二十五人，國民教育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階段學生總人數不得超過二百五十人，高級中等教育階段學生總人數不得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超過一百二十五人，且生師比不得高於十比一，並不得以學生之認知測驗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結果或學校成績評量紀錄作為入學標準。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5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申請辦理實驗教育之方式及程序如下：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一、個人實驗教育：由學生之法定代理人，向戶籍所在地直轄市、縣（市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）主管機關提出。但學生已成年者，由其本人提出。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二、團體實驗教育：由學生之法定代理人，共同或推派一人為代表，向團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體成員設籍占最多數者之直轄市、縣（市）主管機關提出。但學生已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成年者，由其本人，共同或推派一人為代表提出。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三、機構實驗教育：由非營利法人之代表人，向擬設實驗教育機構所在地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直轄市、縣（市）主管機關提出。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lastRenderedPageBreak/>
        <w:t>直轄市、縣（市）主管機關應於每年二月底前，將申請辦理實驗教育之相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關資訊，公告於其網頁上。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6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前條申請人應填具申請書，並檢附實驗教育計畫，至遲於每年四月三十日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或十月三十一日前提出申請。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前項申請書及實驗教育計畫，應分別載明下列事項：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一、申請書：申請人、聯絡方式、實驗教育之對象及期程。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二、實驗教育計畫：實驗教育之名稱、目的、方式、內容（包括課程所屬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類型與教學、學習評量及預定使用學校設施、設備項目等）、預期成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效、計畫主持人及參與實驗教育人員之相關資料。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申請辦理團體實驗教育者，除前項所定資料外，並應檢附下列資料：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一、教學資源相關資料。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二、教學場地同意使用證明文件。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三、學生名冊。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四、計畫經費來源及財務規劃。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五、由申請人推派之代表提出申請者，應檢附其他申請人同意參與實驗教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育之聲明書。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申請辦理機構實驗教育者，除第二項所定資料外，並應檢附下列資料：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一、法人及擬聘實驗教育機構負責人之相關資料。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lastRenderedPageBreak/>
        <w:t>二、實驗教育機構名稱。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三、實驗教育機構地址及位置略圖。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四、實驗教育理念。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五、教學資源及師資之相關資料。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六、教學場地同意使用證明文件。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七、計畫經費來源、財務規劃及收費規定。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實驗教育計畫期程，應配合學校學期時間；國民小學教育階段最長為六年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，國民中學教育階段最長為三年，高級中等教育階段最長為三年。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前項高級中等教育階段實驗教育計畫期程，必要時得申請延長，以一次為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限，其期間最長為二年。但學生因身心障礙、懷孕、分娩或撫育三歲以下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子女而申請延長者，其期間最長為四年。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完成高級中等以下學校修業或畢業，或依本條例規定完成各教育階段實驗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教育之學生，不得重行依本條例規定申請參與同一教育階段之實驗教育。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實驗教育計畫有變更之必要時，申請人應檢具變更後之實驗教育計畫，向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直轄市、縣（市）主管機關申請許可。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申請書或實驗教育計畫不合規定之程式者，應通知申請人於十五日內補正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；屆期未補正者，得不予許可。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7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於固定場所辦理團體實驗教育及機構實驗教育者，應符合下列規定：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lastRenderedPageBreak/>
        <w:t>一、團體實驗教育學生學習活動教室內場地使用面積，每人不得少於一點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五平方公尺，其面積不包括室內走廊及樓梯；機構實驗教育之樓地板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總面積，每人不得少於四平方公尺。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二、教學場地，以地面以上一層至五層樓為原則。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三、建築物應符合</w:t>
      </w:r>
      <w:r>
        <w:rPr>
          <w:rFonts w:ascii="MingLiU" w:eastAsia="MingLiU" w:cs="MingLiU"/>
          <w:kern w:val="0"/>
          <w:szCs w:val="24"/>
        </w:rPr>
        <w:t xml:space="preserve"> D-5 </w:t>
      </w:r>
      <w:r>
        <w:rPr>
          <w:rFonts w:ascii="MingLiU" w:eastAsia="MingLiU" w:cs="MingLiU" w:hint="eastAsia"/>
          <w:kern w:val="0"/>
          <w:szCs w:val="24"/>
        </w:rPr>
        <w:t>使用組別及建築相關法令規定。但團體實驗教育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符合本款規定有困難者，得專案報直轄市、縣（市）主管機關許可後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，依許可內容辦理之。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四、教學場地應符合消防安全規定，總樓地板面積二百平方公尺以上者，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應指派防火管理人。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辦理團體實驗教育及機構實驗教育者，得向直轄市、縣（市）主管機關申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請利用其所屬學校之閒置空間，不受前項第三款規定之限制。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8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實驗教育之理念，應以學生為中心，尊重學生之多元文化、信仰及多元智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能，課程、教學、教材、教法或評量之規劃，應以引導學生適性學習為目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標。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實驗教育之教學，應由實質具有與教學內容相關專長者擔任。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實驗教育之課程與教學、學習領域及教材教法，應依直轄市、縣（市）主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管機關許可之實驗教育計畫所定內容實施，不受課程綱要之限制；學生學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習評量，應依該許可之實驗教育計畫所定評量方式實施。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lastRenderedPageBreak/>
        <w:t>第</w:t>
      </w:r>
      <w:r>
        <w:rPr>
          <w:rFonts w:ascii="MingLiU" w:eastAsia="MingLiU" w:cs="MingLiU"/>
          <w:kern w:val="0"/>
          <w:szCs w:val="24"/>
        </w:rPr>
        <w:t xml:space="preserve"> 9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機構實驗教育應維護學生基本人權，積極營造友善之教育環境，並遵守下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列事項：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一、實施實驗教育，應事先徵得學生本人及其法定代理人之同意或載明於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招生簡章中。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二、學生本人及其法定代理人申請退出實驗教育者，不得拒絕之。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三、學生不適應實驗教育時，應由機構提供必要之輔導，經評估確認仍不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適應時，輔導其轉出。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四、學生本人或其法定代理人申請瞭解學生學習狀況或實驗教育結果，機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構應予告知或提供資料。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五、無正當理由，不得於招生或教育過程中，使學生受差別待遇。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六、不得洩漏學生個人資料及其他隱私。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七、不得有虐待、疏忽照顧或其他傷害學生身心發展之行為。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八、不得為其他侵害學生人權之行為。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九、其他主管機關規定之事項。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10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直轄市、縣（市）主管機關為審議實驗教育之申請、變更、續辦及其他相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關事項，應組成非學校型態實驗教育審議會（以下簡稱審議會）。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前項審議會置委員九人至十五人，由直轄市、縣（市）主管機關就熟悉實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lastRenderedPageBreak/>
        <w:t>驗教育之下列人員聘（派）兼之，其中第四款及第五款之委員人數合計不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得少於委員總人數五分之二；任一性別委員人數不得少於委員總人數三分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之一：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一、教育行政機關代表。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二、具有會計、財務金融、法律或教育專業之專家、學者。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三、校長及教師團體代表。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四、本人或子女曾接受實驗教育者。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五、實驗教育相關團體代表。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前項委員任期二年，期滿得續聘（派）兼之。任期內出缺時，得補行聘（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派）兼，其任期至原任期屆滿之日為止。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審議會主席，由委員互推產生。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審議會委員，均為無給職。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11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實驗教育之申請、變更、續辦或廢止許可，應經審議會之決議；審議會之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決議，應有委員三分之二以上之出席，以出席委員過半數之同意行之。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審議會開會時，應邀請申請人或其推派提出申請之代表列席陳述意見；必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要時，得邀請學生本人、設籍學校代表或學生之法定代理人列席。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12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審議會審議實驗教育計畫時，應考量下列因素：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lastRenderedPageBreak/>
        <w:t>一、學生學習權之保障及家長教育選擇權之落實，並尊重家長及學生之多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元文化及信仰。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二、計畫內容之合理性及可行性，並應符合第八條第一項規定。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三、預期成效。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前項實驗教育計畫為辦理團體實驗教育或機構實驗教育者，並應考量下列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因素：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一、申請人、實驗教育機構負責人、計畫主持人與參與實驗教育人員之資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格及專業能力。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二、計畫經費來源、財務規劃之健全性及收費規定之合理性。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三、授課時間安排之適當性。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13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申請辦理個人或團體實驗教育者，經審議會審議通過後，由直轄市、縣（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市）主管機關許可辦理；申請辦理機構實驗教育者，經審議會審議通過後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，由直轄市、縣（市）主管機關許可籌設實驗教育機構辦理之。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直轄市、縣（市）主管機關應自受理前項申請之日起算二個月內，作成許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可與否之決定，必要時，得延長一個月，並通知申請人。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14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實驗教育機構之許可籌設期間，以一年為限；期間屆滿一個月前，得申請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延長一年，並以一次為限。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lastRenderedPageBreak/>
        <w:t>申請人應於前項許可籌設期間屆滿前，檢具下列資料，向直轄市、縣（市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）主管機關申請實驗教育機構之立案許可，並由該主管機關發給立案證書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：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一、擬聘之教學人員與職員之名冊、學經歷證明及身分證明文件影本。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二、教學場地之建築物合法使用執照。但使用公立學校校舍者，免附。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三、前款建築物之所有權證明或租用、借用三年以上經公證之契約。但使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用公立學校校舍者，免附。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前項許可立案之機構名稱，應為某某實驗教育機構，並冠以直轄市、縣（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市）之名稱，不得以實驗學校為名。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實驗教育機構使用相同、近似或其他足以使一般民眾誤認為學校之名稱者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，直轄市、縣（市）主管機關應令其變更之。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直轄市、縣（市）主管機關應就第二項立案許可之申請，自受理申請之日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起算一個月內，作成許可與否之決定。申請人檢具之資料不合規定之程式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者，應通知申請人於十五日內補正；屆期未補正者，得不予許可。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申請人於第一項許可籌設期間屆滿，仍未完成籌設，或其籌設活動涉有違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法情事者，直轄市、縣（市）主管機關得廢止其籌設許可。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15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參與國民教育階段個人實驗教育之學生，其學籍設於原學區學校；參與團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體實驗教育或機構實驗教育之學生，其學籍設於受理辦理實驗教育申請之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lastRenderedPageBreak/>
        <w:t>直轄市、縣（市）主管機關指定之學校。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直轄市、縣（市）主管機關許可辦理國民教育階段實驗教育後，應通知前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項學校辦理學籍相關事宜。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國民教育階段實驗教育之學生修業期滿成績及格者，由設籍學校發給畢業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證書。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國民教育階段因故停止實驗教育之學生，應返回設籍學校、戶籍所在學區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學校或其他公、私立學校就讀；違反者，依強迫入學條例處理。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國民教育階段實驗教育學生轉出、轉入之規定，由直轄市、縣（市）主管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機關定之。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國民教育階段實驗教育之學生返回學校就讀時，學校應給予必要之協助及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輔導。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國民教育階段實驗教育之學生參加需由學校推薦之各項競賽及活動，享有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與其他學生相同之機會；設籍學校於學期初，應以書面提供家長相關競賽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及活動資訊，屬臨時性競賽或活動者，學校得另行通知。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國民教育階段實驗教育之學生得平等參與各類競賽。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國民教育階段實驗教育之學生得申請使用設籍學校之設施、設備。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設籍學校得依國民教育階段實驗教育學生之實際需要，向學生收取代收或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代辦費。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16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lastRenderedPageBreak/>
        <w:t>依本條例參與高級中等教育階段實驗教育之學生，擬同時取得高級中等學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校學籍者，應依高級中等學校多元入學招生辦法之規定入學，並由其法定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代理人就課程與教學之實施、成績之評量、校內活動之參與、學雜費之收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取及其他有關實驗教育之事項，與該學校擬訂合作計畫，經學校報主管機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關許可後進行合作。但學生已成年者，該合作計畫由其本人與學校擬訂。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前項學生修業期滿，依高級中等學校學生學習評量辦法或與學校之合作計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畫所定評量方式評量；成績及格者，由設籍學校依高級中等教育法相關規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定，發給畢業證書或修業證明書。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17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依本條例參與高級中等教育階段實驗教育之學生，未入學高級中等學校取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得學籍者，得由其法定代理人就課程與教學之參與、成績之評量、校內活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動之參加、費用收取及其他有關實驗教育之事項，與各類高級中等學校擬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訂合作計畫，經學校報主管機關許可後進行合作。但學生已成年者，該合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作計畫由其本人與學校擬訂。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18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依本條例參與高級中等教育階段實驗教育之學生，未入學高級中等學校取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得學籍者，得由辦理實驗教育之申請人造具參與實驗教育學生名冊，報請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直轄市、縣（市）主管機關發給學生身分證明，使其享有同一教育階段學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校學生之各項福利及優惠措施，並據以平等參與各類競賽。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lastRenderedPageBreak/>
        <w:t>第</w:t>
      </w:r>
      <w:r>
        <w:rPr>
          <w:rFonts w:ascii="MingLiU" w:eastAsia="MingLiU" w:cs="MingLiU"/>
          <w:kern w:val="0"/>
          <w:szCs w:val="24"/>
        </w:rPr>
        <w:t xml:space="preserve"> 19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依第十六條第一項規定取得學籍之學生，得依高級中等學校向學生收取費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用辦法規定，向學校申請學費補助；依前二條規定未取得學籍之學生，得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比照上開辦法有關私立學校學生之規定，依其實驗教育計畫內容，向直轄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市、縣（市）主管機關申請核轉中央主管機關補助學費。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辦理團體實驗教育者，應公開其收取費用之項目、數額及用途，並向參與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之學生及家長說明。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辦理機構實驗教育者，應於招生簡章載明每學年度向學生收取費用之項目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、數額及用途，並於網路公告。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20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辦理個人實驗教育者，應於每學年度結束後二個月內，提出學生學習狀況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報告書，並於實驗教育計畫結束前一個月內，提出成果報告書，屬國民教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育階段者應報直轄市、縣（市）主管機關備查，屬高級中等教育階段者應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報直轄市、縣（市）主管機關審議。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辦理團體實驗教育及機構實驗教育者，應於每學年度擬訂實驗教學計畫，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於每學年度結束後，提出年度報告書，並於實驗教育計畫結束後一個月內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，提出成果報告書，屬國民教育階段者應報直轄市、縣（市）主管機關備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查，屬高級中等教育階段者應報直轄市、縣（市）主管機關審議。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直轄市、縣（市）主管機關審議前二項報告，應於受理之日起算二個月內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lastRenderedPageBreak/>
        <w:t>完成，並將審議結果通知參與或辦理實驗教育之學生、家長、團體、機構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；經審議通過且實驗教育計畫期程達一年半以上者，直轄市、縣（市）主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管機關應依申請發給參與實驗教育之學生完成實驗教育證明。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本條例施行前，符合高級中等教育階段辦理非學校型態實驗教育辦法第十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八條第三項但書規定者，應於本條例施行後三年內，向直轄市、縣（市）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主管機關申請發給完成實驗教育證明；屆期未申請者，不予受理。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辦理機構實驗教育者於依第二項規定提出年度報告書時，應同時提出該年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度預算書及年度決算表，報直轄市、縣（市）主管機關備查。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21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直轄市、縣（市）主管機關應於每學年度邀集審議會委員或委託相關學術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團體、專業機構辦理實驗教育之訪視；於訪視前，應公布訪視項目，訪視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後，應公布訪視結果；必要時，並得請參與或辦理實驗教育之學生、家長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、團體、機構進行成果發表。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前項訪視結果不佳者，直轄市、縣（市）主管機關應予以輔導，並令辦理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實驗教育者限期改善，屆期未改善者，經審議會審議通過後，廢止其辦理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實驗教育之許可；訪視結果優良者，得作為許可續辦之參考。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22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直轄市、縣（市）主管機關應於機構實驗教育計畫期滿三個月前，對機構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實驗教育辦理成效評鑑；經評鑑通過者，得依第六條第一項所定期限，檢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lastRenderedPageBreak/>
        <w:t>具實驗教育計畫成果報告書及後續之實驗教育計畫，向直轄市、縣（市）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主管機關申請續辦。但有情況急迫之特殊情形者，實驗教育計畫主持人得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於評鑑通過前，向直轄市、縣（市）主管機關提出續辦之申請。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前項評鑑之實施期程、內容、程序、評鑑小組之組成、成員之資格、評鑑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結果作成期限及評鑑結果之處理等相關事項之辦法，由中央主管機關定之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第一項續辦之申請、審議及許可，準用申請辦理實驗教育之規定。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23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實驗教育之實施違反本條例或實驗教育計畫、經實驗教育評鑑結果辦理不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善或有影響學生權益之情事者，直轄市、縣（市）主管機關應令其限期改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善，屆期未改善者，經審議會審議通過後，廢止其辦理實驗教育之許可。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24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直轄市、縣（市）主管機關對學生、家長、團體或機構於申請、參與或辦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理實驗教育之過程中，應提供必要之協助及輔導。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25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直轄市、縣（市）主管機關與設籍學校對參與實驗教育之特殊教育、原住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民及低收入戶學生，應提供必要之資源及協助。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26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實驗教育機構得設學生家長會；其設置及運作方式，準用同一教育階段家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lastRenderedPageBreak/>
        <w:t>長參與學校事務相關法規之規定。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27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直轄市、縣（市）主管機關於不牴觸本條例之範圍內，得訂定實驗教育之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自治法規或補充規定。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直轄市、縣（市）主管機關訂定前項實驗教育之自治法規或補充規定時，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應邀請熟悉實驗教育之教育學者專家、家長、教師、學校行政人員代表及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其他相關人士參與。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28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本條例施行前，已經直轄市、縣（市）主管機關許可辦理之實驗教育，於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本條例施行後，得依原規定繼續辦理至計畫結束止。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29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依本條例參與實驗教育之學生，得依相關法規規定參加自學進修高級中等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教育畢業程度學力鑑定考試。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依本條例參與高級中等教育階段實驗教育之學生，符合下列情形之一，並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持有直轄市、縣（市）主管機關發給之完成實驗教育證明者，得依相關法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規規定，以同等學力報考大學：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一、完成三年實驗教育。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二、就讀高級中等學校及參與實驗教育時間合計滿三年。</w:t>
      </w:r>
    </w:p>
    <w:p w:rsidR="00DA3FFD" w:rsidRDefault="00DA3FFD" w:rsidP="00DA3FFD">
      <w:pPr>
        <w:autoSpaceDE w:val="0"/>
        <w:autoSpaceDN w:val="0"/>
        <w:adjustRightInd w:val="0"/>
        <w:rPr>
          <w:rFonts w:ascii="MingLiU" w:eastAsia="MingLiU" w:cs="MingLiU"/>
          <w:kern w:val="0"/>
          <w:szCs w:val="24"/>
        </w:rPr>
      </w:pPr>
      <w:r>
        <w:rPr>
          <w:rFonts w:ascii="MingLiU" w:eastAsia="MingLiU" w:cs="MingLiU" w:hint="eastAsia"/>
          <w:kern w:val="0"/>
          <w:szCs w:val="24"/>
        </w:rPr>
        <w:t>第</w:t>
      </w:r>
      <w:r>
        <w:rPr>
          <w:rFonts w:ascii="MingLiU" w:eastAsia="MingLiU" w:cs="MingLiU"/>
          <w:kern w:val="0"/>
          <w:szCs w:val="24"/>
        </w:rPr>
        <w:t xml:space="preserve"> 30 </w:t>
      </w:r>
      <w:r>
        <w:rPr>
          <w:rFonts w:ascii="MingLiU" w:eastAsia="MingLiU" w:cs="MingLiU" w:hint="eastAsia"/>
          <w:kern w:val="0"/>
          <w:szCs w:val="24"/>
        </w:rPr>
        <w:t>條</w:t>
      </w:r>
    </w:p>
    <w:p w:rsidR="00762D10" w:rsidRDefault="00DA3FFD" w:rsidP="00DA3FFD">
      <w:r>
        <w:rPr>
          <w:rFonts w:ascii="MingLiU" w:eastAsia="MingLiU" w:cs="MingLiU" w:hint="eastAsia"/>
          <w:kern w:val="0"/>
          <w:szCs w:val="24"/>
        </w:rPr>
        <w:lastRenderedPageBreak/>
        <w:t>本條例自公布日施行。</w:t>
      </w:r>
      <w:r>
        <w:rPr>
          <w:rFonts w:ascii="MingLiU" w:eastAsia="MingLiU" w:cs="MingLiU"/>
          <w:kern w:val="0"/>
          <w:szCs w:val="24"/>
        </w:rPr>
        <w:t>__</w:t>
      </w:r>
    </w:p>
    <w:sectPr w:rsidR="00762D10" w:rsidSect="00762D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gLiU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FFD"/>
    <w:rsid w:val="00762D10"/>
    <w:rsid w:val="00B96441"/>
    <w:rsid w:val="00DA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2015-10-15T04:14:00Z</dcterms:created>
  <dcterms:modified xsi:type="dcterms:W3CDTF">2015-10-15T04:15:00Z</dcterms:modified>
</cp:coreProperties>
</file>